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45F" w:rsidRDefault="009D7458" w:rsidP="0040345F">
      <w:pPr>
        <w:jc w:val="center"/>
        <w:rPr>
          <w:rFonts w:ascii="方正兰亭纤黑_GBK" w:eastAsia="方正兰亭纤黑_GBK" w:hAnsi="方正兰亭纤黑_GBK" w:cs="方正兰亭纤黑_GBK"/>
          <w:b/>
          <w:bCs/>
          <w:sz w:val="32"/>
          <w:szCs w:val="32"/>
        </w:rPr>
      </w:pPr>
      <w:r>
        <w:rPr>
          <w:rFonts w:ascii="方正兰亭纤黑_GBK" w:eastAsia="方正兰亭纤黑_GBK" w:hAnsi="方正兰亭纤黑_GBK" w:cs="方正兰亭纤黑_GBK" w:hint="eastAsia"/>
          <w:b/>
          <w:bCs/>
          <w:sz w:val="32"/>
          <w:szCs w:val="32"/>
        </w:rPr>
        <w:t>清华大学出版社“文泉学堂”平台</w:t>
      </w:r>
      <w:r w:rsidR="009E2FD8">
        <w:rPr>
          <w:rFonts w:ascii="方正兰亭纤黑_GBK" w:eastAsia="方正兰亭纤黑_GBK" w:hAnsi="方正兰亭纤黑_GBK" w:cs="方正兰亭纤黑_GBK" w:hint="eastAsia"/>
          <w:b/>
          <w:bCs/>
          <w:sz w:val="32"/>
          <w:szCs w:val="32"/>
        </w:rPr>
        <w:t>说明</w:t>
      </w:r>
    </w:p>
    <w:p w:rsidR="0040345F" w:rsidRDefault="0040345F" w:rsidP="0040345F">
      <w:pPr>
        <w:rPr>
          <w:rFonts w:ascii="方正兰亭纤黑_GBK" w:eastAsia="方正兰亭纤黑_GBK" w:hAnsi="方正兰亭纤黑_GBK" w:cs="方正兰亭纤黑_GBK"/>
          <w:szCs w:val="24"/>
        </w:rPr>
      </w:pPr>
    </w:p>
    <w:p w:rsidR="0040345F" w:rsidRPr="00D960D0" w:rsidRDefault="0040345F" w:rsidP="00D960D0">
      <w:pPr>
        <w:rPr>
          <w:rFonts w:ascii="方正兰亭纤黑_GBK" w:eastAsia="方正兰亭纤黑_GBK" w:hAnsi="方正兰亭纤黑_GBK" w:cs="方正兰亭纤黑_GBK"/>
          <w:color w:val="000000" w:themeColor="text1"/>
          <w:kern w:val="0"/>
          <w:szCs w:val="24"/>
        </w:rPr>
      </w:pPr>
      <w:r>
        <w:rPr>
          <w:rFonts w:ascii="方正兰亭纤黑_GBK" w:eastAsia="方正兰亭纤黑_GBK" w:hAnsi="方正兰亭纤黑_GBK" w:cs="方正兰亭纤黑_GBK" w:hint="eastAsia"/>
          <w:color w:val="000000" w:themeColor="text1"/>
          <w:kern w:val="0"/>
          <w:szCs w:val="24"/>
        </w:rPr>
        <w:t> </w:t>
      </w:r>
      <w:r w:rsidR="00D960D0">
        <w:rPr>
          <w:rFonts w:ascii="方正兰亭纤黑_GBK" w:eastAsia="方正兰亭纤黑_GBK" w:hAnsi="方正兰亭纤黑_GBK" w:cs="方正兰亭纤黑_GBK" w:hint="eastAsia"/>
          <w:color w:val="000000" w:themeColor="text1"/>
          <w:kern w:val="0"/>
          <w:szCs w:val="24"/>
        </w:rPr>
        <w:t xml:space="preserve">　</w:t>
      </w:r>
      <w:r w:rsidRPr="00047DB4">
        <w:rPr>
          <w:rFonts w:ascii="宋体" w:eastAsia="宋体" w:hAnsi="宋体" w:cs="方正兰亭纤黑_GBK" w:hint="eastAsia"/>
          <w:color w:val="000000" w:themeColor="text1"/>
          <w:kern w:val="0"/>
          <w:szCs w:val="24"/>
        </w:rPr>
        <w:t>由清华大学出版社出品的“文泉学堂”平台已经在</w:t>
      </w:r>
      <w:r w:rsidRPr="00047DB4">
        <w:rPr>
          <w:rFonts w:ascii="宋体" w:eastAsia="宋体" w:hAnsi="宋体" w:cs="方正兰亭纤黑_GBK" w:hint="eastAsia"/>
          <w:color w:val="000000" w:themeColor="text1"/>
          <w:szCs w:val="24"/>
        </w:rPr>
        <w:t>哈尔滨师范大学</w:t>
      </w:r>
      <w:r w:rsidRPr="00047DB4">
        <w:rPr>
          <w:rFonts w:ascii="宋体" w:eastAsia="宋体" w:hAnsi="宋体" w:cs="方正兰亭纤黑_GBK" w:hint="eastAsia"/>
          <w:color w:val="000000" w:themeColor="text1"/>
          <w:kern w:val="0"/>
          <w:szCs w:val="24"/>
        </w:rPr>
        <w:t>开通试用，在校园网范围内</w:t>
      </w:r>
      <w:r w:rsidRPr="00047DB4">
        <w:rPr>
          <w:rFonts w:ascii="宋体" w:eastAsia="宋体" w:hAnsi="宋体" w:cs="方正兰亭纤黑_GBK" w:hint="eastAsia"/>
          <w:bCs/>
          <w:color w:val="000000" w:themeColor="text1"/>
          <w:kern w:val="0"/>
          <w:szCs w:val="24"/>
        </w:rPr>
        <w:t>所有资源及服务均可免费使用</w:t>
      </w:r>
      <w:r w:rsidRPr="00047DB4">
        <w:rPr>
          <w:rFonts w:ascii="宋体" w:eastAsia="宋体" w:hAnsi="宋体" w:cs="方正兰亭纤黑_GBK" w:hint="eastAsia"/>
          <w:b/>
          <w:bCs/>
          <w:color w:val="000000" w:themeColor="text1"/>
          <w:kern w:val="0"/>
          <w:szCs w:val="24"/>
        </w:rPr>
        <w:t>。</w:t>
      </w:r>
      <w:r w:rsidRPr="00047DB4">
        <w:rPr>
          <w:rFonts w:ascii="宋体" w:eastAsia="宋体" w:hAnsi="宋体" w:cs="方正兰亭纤黑_GBK" w:hint="eastAsia"/>
          <w:color w:val="000000" w:themeColor="text1"/>
          <w:kern w:val="0"/>
          <w:szCs w:val="24"/>
        </w:rPr>
        <w:t>响应教育部“持续打好打赢全面振兴本科教育攻坚战”的工作目标，配合“抓教师、促教学”工作发力点，紧密贴合高校“双一流”学科建设和教学服务，清华大学出版社联合多家大学出版社，聚合高等教育内容资源，形成以电子书和配套的多媒体附件为基础，涵盖特色课程资源，内嵌教师服务功能的知识服务平台。自有版权保护阅读技术，智能搜索引擎结合多维度筛选、排序功能，师生用户可以快捷、精准查找知识内容，高效率阅读、学习和辅助教学工作。</w:t>
      </w:r>
    </w:p>
    <w:p w:rsidR="0040345F" w:rsidRPr="00047DB4" w:rsidRDefault="0040345F" w:rsidP="00047DB4">
      <w:pPr>
        <w:ind w:firstLineChars="200" w:firstLine="480"/>
        <w:rPr>
          <w:rFonts w:ascii="宋体" w:eastAsia="宋体" w:hAnsi="宋体" w:cs="方正兰亭纤黑_GBK"/>
          <w:bCs/>
          <w:kern w:val="0"/>
        </w:rPr>
      </w:pPr>
      <w:r w:rsidRPr="00047DB4">
        <w:rPr>
          <w:rFonts w:ascii="宋体" w:eastAsia="宋体" w:hAnsi="宋体" w:cs="方正兰亭纤黑_GBK"/>
          <w:bCs/>
          <w:kern w:val="0"/>
        </w:rPr>
        <w:t>知识库包括27家大学出版社的</w:t>
      </w:r>
      <w:r w:rsidRPr="00047DB4">
        <w:rPr>
          <w:rFonts w:ascii="宋体" w:eastAsia="宋体" w:hAnsi="宋体" w:cs="方正兰亭纤黑_GBK" w:hint="eastAsia"/>
          <w:bCs/>
          <w:kern w:val="0"/>
          <w:szCs w:val="21"/>
        </w:rPr>
        <w:t>电子书资源5万多种</w:t>
      </w:r>
      <w:r w:rsidRPr="00047DB4">
        <w:rPr>
          <w:rFonts w:ascii="宋体" w:eastAsia="宋体" w:hAnsi="宋体" w:cs="方正兰亭纤黑_GBK"/>
          <w:bCs/>
          <w:kern w:val="0"/>
        </w:rPr>
        <w:t>多媒体附件和课件20</w:t>
      </w:r>
      <w:r w:rsidR="00047DB4" w:rsidRPr="00047DB4">
        <w:rPr>
          <w:rFonts w:ascii="宋体" w:eastAsia="宋体" w:hAnsi="宋体" w:cs="方正兰亭纤黑_GBK"/>
          <w:bCs/>
          <w:kern w:val="0"/>
        </w:rPr>
        <w:t>万</w:t>
      </w:r>
      <w:r w:rsidRPr="00047DB4">
        <w:rPr>
          <w:rFonts w:ascii="宋体" w:eastAsia="宋体" w:hAnsi="宋体" w:cs="方正兰亭纤黑_GBK" w:hint="eastAsia"/>
          <w:bCs/>
          <w:kern w:val="0"/>
          <w:szCs w:val="21"/>
        </w:rPr>
        <w:t>专业在线课程50/250门1万多本样书免费申请</w:t>
      </w:r>
      <w:r w:rsidR="00047DB4">
        <w:rPr>
          <w:rFonts w:ascii="宋体" w:eastAsia="宋体" w:hAnsi="宋体" w:cs="方正兰亭纤黑_GBK" w:hint="eastAsia"/>
          <w:bCs/>
          <w:kern w:val="0"/>
          <w:szCs w:val="21"/>
        </w:rPr>
        <w:t>。</w:t>
      </w:r>
    </w:p>
    <w:p w:rsidR="0040345F" w:rsidRPr="00047DB4" w:rsidRDefault="0040345F" w:rsidP="00047DB4">
      <w:pPr>
        <w:rPr>
          <w:rFonts w:ascii="宋体" w:eastAsia="宋体" w:hAnsi="宋体" w:cs="方正兰亭纤黑_GBK"/>
          <w:b/>
          <w:bCs/>
          <w:color w:val="9CC2E5" w:themeColor="accent1" w:themeTint="99"/>
          <w:kern w:val="0"/>
          <w:szCs w:val="21"/>
        </w:rPr>
      </w:pPr>
    </w:p>
    <w:p w:rsidR="0040345F" w:rsidRPr="0040345F" w:rsidRDefault="0040345F" w:rsidP="0040345F">
      <w:pPr>
        <w:numPr>
          <w:ilvl w:val="0"/>
          <w:numId w:val="1"/>
        </w:numPr>
        <w:rPr>
          <w:rFonts w:ascii="方正兰亭纤黑_GBK" w:eastAsia="方正兰亭纤黑_GBK" w:hAnsi="方正兰亭纤黑_GBK" w:cs="方正兰亭纤黑_GBK"/>
          <w:b/>
          <w:bCs/>
          <w:color w:val="000000" w:themeColor="text1"/>
          <w:kern w:val="0"/>
          <w:szCs w:val="24"/>
        </w:rPr>
      </w:pPr>
      <w:r>
        <w:rPr>
          <w:rFonts w:ascii="方正兰亭纤黑_GBK" w:eastAsia="方正兰亭纤黑_GBK" w:hAnsi="方正兰亭纤黑_GBK" w:cs="方正兰亭纤黑_GBK" w:hint="eastAsia"/>
          <w:b/>
          <w:bCs/>
        </w:rPr>
        <w:t>电子书资源收录</w:t>
      </w:r>
    </w:p>
    <w:p w:rsidR="0040345F" w:rsidRDefault="0040345F" w:rsidP="0040345F">
      <w:pPr>
        <w:ind w:left="420"/>
        <w:rPr>
          <w:rFonts w:ascii="方正兰亭纤黑_GBK" w:eastAsia="方正兰亭纤黑_GBK" w:hAnsi="方正兰亭纤黑_GBK" w:cs="方正兰亭纤黑_GBK"/>
          <w:b/>
          <w:bCs/>
          <w:color w:val="000000" w:themeColor="text1"/>
          <w:kern w:val="0"/>
          <w:szCs w:val="24"/>
        </w:rPr>
      </w:pPr>
      <w:r w:rsidRPr="0040345F">
        <w:rPr>
          <w:rFonts w:ascii="方正兰亭纤黑_GBK" w:eastAsia="方正兰亭纤黑_GBK" w:hAnsi="方正兰亭纤黑_GBK" w:cs="方正兰亭纤黑_GBK" w:hint="eastAsia"/>
          <w:b/>
          <w:bCs/>
          <w:color w:val="000000" w:themeColor="text1"/>
          <w:kern w:val="0"/>
          <w:szCs w:val="24"/>
        </w:rPr>
        <w:t>知识库在学科领域上分为自然科学和社会科学2大领域。涵盖理科、工科、计算机与电子信息等多各学科。</w:t>
      </w:r>
    </w:p>
    <w:p w:rsidR="0040345F" w:rsidRDefault="0040345F" w:rsidP="00047DB4">
      <w:pPr>
        <w:jc w:val="center"/>
      </w:pPr>
      <w:r>
        <w:rPr>
          <w:noProof/>
        </w:rPr>
        <w:drawing>
          <wp:inline distT="0" distB="0" distL="114300" distR="114300" wp14:anchorId="3F1CD443" wp14:editId="5007E87A">
            <wp:extent cx="4819650" cy="3873500"/>
            <wp:effectExtent l="19050" t="19050" r="1905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873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40345F" w:rsidRDefault="0040345F" w:rsidP="0040345F">
      <w:pPr>
        <w:numPr>
          <w:ilvl w:val="0"/>
          <w:numId w:val="1"/>
        </w:numPr>
        <w:rPr>
          <w:rFonts w:ascii="方正兰亭纤黑_GBK" w:eastAsia="方正兰亭纤黑_GBK" w:hAnsi="方正兰亭纤黑_GBK" w:cs="方正兰亭纤黑_GBK"/>
          <w:b/>
          <w:bCs/>
        </w:rPr>
      </w:pPr>
      <w:r>
        <w:rPr>
          <w:rFonts w:ascii="方正兰亭纤黑_GBK" w:eastAsia="方正兰亭纤黑_GBK" w:hAnsi="方正兰亭纤黑_GBK" w:cs="方正兰亭纤黑_GBK" w:hint="eastAsia"/>
          <w:b/>
          <w:bCs/>
        </w:rPr>
        <w:t>多媒体附件和教学课件资源</w:t>
      </w:r>
    </w:p>
    <w:p w:rsidR="0040345F" w:rsidRDefault="0040345F" w:rsidP="0040345F">
      <w:pPr>
        <w:pStyle w:val="a3"/>
        <w:widowControl/>
        <w:shd w:val="clear" w:color="auto" w:fill="FFFFFF"/>
        <w:spacing w:beforeAutospacing="0" w:afterAutospacing="0" w:line="255" w:lineRule="atLeast"/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</w:pPr>
      <w:r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  <w:t>知识库针对部分电子书，提供多媒体附件和教学课件资源的在线阅读与下载服务。</w:t>
      </w:r>
    </w:p>
    <w:p w:rsidR="0040345F" w:rsidRDefault="0040345F" w:rsidP="009E2FD8">
      <w:pPr>
        <w:pStyle w:val="a3"/>
        <w:widowControl/>
        <w:shd w:val="clear" w:color="auto" w:fill="FFFFFF"/>
        <w:spacing w:beforeAutospacing="0" w:afterAutospacing="0" w:line="255" w:lineRule="atLeast"/>
        <w:jc w:val="center"/>
      </w:pPr>
      <w:r>
        <w:rPr>
          <w:noProof/>
        </w:rPr>
        <w:lastRenderedPageBreak/>
        <w:drawing>
          <wp:inline distT="0" distB="0" distL="114300" distR="114300" wp14:anchorId="5A6E7DDD" wp14:editId="5BDF768D">
            <wp:extent cx="4686300" cy="329565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2956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40345F" w:rsidRDefault="0040345F" w:rsidP="0040345F">
      <w:pPr>
        <w:pStyle w:val="a3"/>
        <w:widowControl/>
        <w:shd w:val="clear" w:color="auto" w:fill="FFFFFF"/>
        <w:spacing w:beforeAutospacing="0" w:afterAutospacing="0" w:line="255" w:lineRule="atLeast"/>
      </w:pPr>
    </w:p>
    <w:p w:rsidR="0040345F" w:rsidRPr="00047DB4" w:rsidRDefault="0040345F" w:rsidP="0040345F">
      <w:pPr>
        <w:numPr>
          <w:ilvl w:val="0"/>
          <w:numId w:val="1"/>
        </w:numPr>
        <w:rPr>
          <w:rStyle w:val="a4"/>
          <w:rFonts w:ascii="方正兰亭纤黑_GBK" w:eastAsia="方正兰亭纤黑_GBK" w:hAnsi="方正兰亭纤黑_GBK" w:cs="方正兰亭纤黑_GBK"/>
          <w:bCs/>
        </w:rPr>
      </w:pPr>
      <w:r>
        <w:rPr>
          <w:rStyle w:val="a4"/>
          <w:rFonts w:ascii="Helvetica" w:eastAsia="Helvetica" w:hAnsi="Helvetica" w:cs="Helvetica"/>
          <w:b w:val="0"/>
          <w:color w:val="5E5E5E"/>
          <w:spacing w:val="12"/>
          <w:sz w:val="22"/>
          <w:szCs w:val="22"/>
          <w:shd w:val="clear" w:color="auto" w:fill="FFFFFF"/>
        </w:rPr>
        <w:t>在线专业课程资源</w:t>
      </w:r>
    </w:p>
    <w:p w:rsidR="00047DB4" w:rsidRDefault="00047DB4" w:rsidP="00047DB4">
      <w:pPr>
        <w:ind w:left="420"/>
        <w:rPr>
          <w:rFonts w:ascii="方正兰亭纤黑_GBK" w:eastAsia="方正兰亭纤黑_GBK" w:hAnsi="方正兰亭纤黑_GBK" w:cs="方正兰亭纤黑_GBK"/>
          <w:b/>
          <w:bCs/>
        </w:rPr>
      </w:pPr>
      <w:r w:rsidRPr="00047DB4">
        <w:rPr>
          <w:rFonts w:ascii="方正兰亭纤黑_GBK" w:eastAsia="方正兰亭纤黑_GBK" w:hAnsi="方正兰亭纤黑_GBK" w:cs="方正兰亭纤黑_GBK" w:hint="eastAsia"/>
          <w:b/>
          <w:bCs/>
        </w:rPr>
        <w:t>知识库提供50/250门在线专业课程资源。可用于学生自主学习,也适用于教师在线组班教学或辅助线下授课，指导学生在线学习课件，练习和讨论。</w:t>
      </w:r>
    </w:p>
    <w:p w:rsidR="00047DB4" w:rsidRDefault="00047DB4" w:rsidP="00047DB4">
      <w:pPr>
        <w:jc w:val="center"/>
      </w:pPr>
      <w:r>
        <w:rPr>
          <w:noProof/>
        </w:rPr>
        <w:drawing>
          <wp:inline distT="0" distB="0" distL="114300" distR="114300" wp14:anchorId="6C6D34FD" wp14:editId="3496D1B6">
            <wp:extent cx="4718050" cy="34226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18050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45F" w:rsidRDefault="0040345F" w:rsidP="0040345F"/>
    <w:p w:rsidR="00321D4E" w:rsidRDefault="00321D4E" w:rsidP="0040345F">
      <w:pPr>
        <w:pStyle w:val="a3"/>
        <w:widowControl/>
        <w:shd w:val="clear" w:color="auto" w:fill="FFFFFF"/>
        <w:wordWrap w:val="0"/>
        <w:spacing w:beforeAutospacing="0" w:after="105" w:afterAutospacing="0" w:line="432" w:lineRule="atLeast"/>
        <w:jc w:val="both"/>
        <w:rPr>
          <w:rStyle w:val="a4"/>
          <w:rFonts w:ascii="微软雅黑" w:eastAsia="微软雅黑" w:hAnsi="微软雅黑" w:cs="微软雅黑"/>
          <w:b w:val="0"/>
          <w:color w:val="555555"/>
          <w:szCs w:val="24"/>
          <w:shd w:val="clear" w:color="auto" w:fill="FFFFFF"/>
        </w:rPr>
      </w:pPr>
    </w:p>
    <w:p w:rsidR="0040345F" w:rsidRDefault="0040345F" w:rsidP="0040345F">
      <w:pPr>
        <w:pStyle w:val="a3"/>
        <w:widowControl/>
        <w:shd w:val="clear" w:color="auto" w:fill="FFFFFF"/>
        <w:wordWrap w:val="0"/>
        <w:spacing w:beforeAutospacing="0" w:after="105" w:afterAutospacing="0" w:line="432" w:lineRule="atLeast"/>
        <w:jc w:val="both"/>
        <w:rPr>
          <w:rStyle w:val="a4"/>
          <w:rFonts w:ascii="微软雅黑" w:eastAsia="微软雅黑" w:hAnsi="微软雅黑" w:cs="微软雅黑"/>
          <w:color w:val="555555"/>
          <w:szCs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55555"/>
          <w:szCs w:val="24"/>
          <w:shd w:val="clear" w:color="auto" w:fill="FFFFFF"/>
        </w:rPr>
        <w:lastRenderedPageBreak/>
        <w:t>教学服务</w:t>
      </w:r>
    </w:p>
    <w:p w:rsidR="00047DB4" w:rsidRDefault="00047DB4" w:rsidP="0040345F">
      <w:pPr>
        <w:pStyle w:val="a3"/>
        <w:widowControl/>
        <w:shd w:val="clear" w:color="auto" w:fill="FFFFFF"/>
        <w:wordWrap w:val="0"/>
        <w:spacing w:beforeAutospacing="0" w:after="105" w:afterAutospacing="0" w:line="432" w:lineRule="atLeast"/>
        <w:jc w:val="both"/>
        <w:rPr>
          <w:rStyle w:val="a4"/>
          <w:rFonts w:ascii="微软雅黑" w:eastAsia="微软雅黑" w:hAnsi="微软雅黑" w:cs="微软雅黑"/>
          <w:b w:val="0"/>
          <w:color w:val="555555"/>
          <w:szCs w:val="24"/>
          <w:shd w:val="clear" w:color="auto" w:fill="FFFFFF"/>
        </w:rPr>
      </w:pPr>
      <w:r w:rsidRPr="00047DB4">
        <w:rPr>
          <w:rStyle w:val="a4"/>
          <w:rFonts w:ascii="微软雅黑" w:eastAsia="微软雅黑" w:hAnsi="微软雅黑" w:cs="微软雅黑" w:hint="eastAsia"/>
          <w:b w:val="0"/>
          <w:color w:val="555555"/>
          <w:szCs w:val="24"/>
          <w:shd w:val="clear" w:color="auto" w:fill="FFFFFF"/>
        </w:rPr>
        <w:t>提供教师专属服务功能，教师在线认证身份后即可使用。电子教材可借阅全书，也可申请邮寄纸质教材样书与下载配套的教学课件。</w:t>
      </w:r>
    </w:p>
    <w:p w:rsidR="0040345F" w:rsidRDefault="0040345F" w:rsidP="0040345F">
      <w:pPr>
        <w:pStyle w:val="a3"/>
        <w:widowControl/>
        <w:shd w:val="clear" w:color="auto" w:fill="FFFFFF"/>
        <w:wordWrap w:val="0"/>
        <w:spacing w:beforeAutospacing="0" w:after="105" w:afterAutospacing="0" w:line="432" w:lineRule="atLeast"/>
        <w:jc w:val="both"/>
        <w:rPr>
          <w:rStyle w:val="a4"/>
          <w:rFonts w:ascii="微软雅黑" w:eastAsia="微软雅黑" w:hAnsi="微软雅黑" w:cs="微软雅黑"/>
          <w:color w:val="555555"/>
          <w:szCs w:val="24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55555"/>
          <w:szCs w:val="24"/>
          <w:shd w:val="clear" w:color="auto" w:fill="FFFFFF"/>
        </w:rPr>
        <w:t>申请样书步骤  ：</w:t>
      </w:r>
    </w:p>
    <w:p w:rsidR="0040345F" w:rsidRDefault="0040345F" w:rsidP="0040345F">
      <w:pPr>
        <w:pStyle w:val="a3"/>
        <w:widowControl/>
        <w:numPr>
          <w:ilvl w:val="0"/>
          <w:numId w:val="2"/>
        </w:numPr>
        <w:shd w:val="clear" w:color="auto" w:fill="FFFFFF"/>
        <w:wordWrap w:val="0"/>
        <w:spacing w:beforeAutospacing="0" w:after="105" w:afterAutospacing="0" w:line="432" w:lineRule="atLeast"/>
        <w:jc w:val="both"/>
        <w:rPr>
          <w:rStyle w:val="a4"/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55555"/>
          <w:sz w:val="22"/>
          <w:szCs w:val="22"/>
          <w:shd w:val="clear" w:color="auto" w:fill="FFFFFF"/>
        </w:rPr>
        <w:t>登录个人教师账</w:t>
      </w:r>
    </w:p>
    <w:p w:rsidR="0040345F" w:rsidRDefault="0040345F" w:rsidP="0040345F">
      <w:pPr>
        <w:pStyle w:val="a3"/>
        <w:widowControl/>
        <w:shd w:val="clear" w:color="auto" w:fill="FFFFFF"/>
        <w:wordWrap w:val="0"/>
        <w:spacing w:beforeAutospacing="0" w:after="105" w:afterAutospacing="0" w:line="432" w:lineRule="atLeast"/>
        <w:jc w:val="both"/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</w:pPr>
      <w:r>
        <w:rPr>
          <w:rStyle w:val="a4"/>
          <w:rFonts w:ascii="Helvetica" w:eastAsia="Helvetica" w:hAnsi="Helvetica" w:cs="Helvetica"/>
          <w:b w:val="0"/>
          <w:color w:val="5E5E5E"/>
          <w:spacing w:val="12"/>
          <w:sz w:val="22"/>
          <w:szCs w:val="22"/>
          <w:shd w:val="clear" w:color="auto" w:fill="FFFFFF"/>
        </w:rPr>
        <w:t>教师账号首次登陆需要实名认证。</w:t>
      </w:r>
      <w:r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  <w:t>认证通过后可以索取纸质样书、下载/使用电子课件、建立专属课程、在线阅读清华社各学科电子书、人工客服快速响应等</w:t>
      </w:r>
      <w:r>
        <w:rPr>
          <w:rStyle w:val="a4"/>
          <w:rFonts w:ascii="Helvetica" w:eastAsia="Helvetica" w:hAnsi="Helvetica" w:cs="Helvetica"/>
          <w:b w:val="0"/>
          <w:color w:val="5E5E5E"/>
          <w:spacing w:val="12"/>
          <w:sz w:val="22"/>
          <w:szCs w:val="22"/>
          <w:shd w:val="clear" w:color="auto" w:fill="FFFFFF"/>
        </w:rPr>
        <w:t>优质的免费服务</w:t>
      </w:r>
      <w:r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  <w:t>。</w:t>
      </w:r>
    </w:p>
    <w:p w:rsidR="00321D4E" w:rsidRDefault="0040345F" w:rsidP="0040345F">
      <w:pPr>
        <w:pStyle w:val="a3"/>
        <w:widowControl/>
        <w:shd w:val="clear" w:color="auto" w:fill="FFFFFF"/>
        <w:wordWrap w:val="0"/>
        <w:spacing w:beforeAutospacing="0" w:after="105" w:afterAutospacing="0" w:line="432" w:lineRule="atLeast"/>
        <w:jc w:val="both"/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</w:pPr>
      <w:r>
        <w:rPr>
          <w:rFonts w:ascii="Helvetica" w:eastAsia="Helvetica" w:hAnsi="Helvetica" w:cs="Helvetica" w:hint="eastAsia"/>
          <w:noProof/>
          <w:color w:val="5E5E5E"/>
          <w:spacing w:val="12"/>
          <w:sz w:val="22"/>
          <w:szCs w:val="22"/>
          <w:shd w:val="clear" w:color="auto" w:fill="FFFFFF"/>
        </w:rPr>
        <w:drawing>
          <wp:inline distT="0" distB="0" distL="114300" distR="114300" wp14:anchorId="620CBB37" wp14:editId="1D77155C">
            <wp:extent cx="4813300" cy="2590800"/>
            <wp:effectExtent l="19050" t="19050" r="25400" b="19050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25908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Helvetica" w:hAnsi="Helvetica" w:cs="Helvetica" w:hint="eastAsia"/>
          <w:color w:val="5E5E5E"/>
          <w:spacing w:val="12"/>
          <w:sz w:val="22"/>
          <w:szCs w:val="22"/>
          <w:shd w:val="clear" w:color="auto" w:fill="FFFFFF"/>
        </w:rPr>
        <w:t xml:space="preserve"> </w:t>
      </w:r>
    </w:p>
    <w:p w:rsidR="00321D4E" w:rsidRDefault="00321D4E" w:rsidP="0040345F">
      <w:pPr>
        <w:pStyle w:val="a3"/>
        <w:widowControl/>
        <w:shd w:val="clear" w:color="auto" w:fill="FFFFFF"/>
        <w:wordWrap w:val="0"/>
        <w:spacing w:beforeAutospacing="0" w:after="105" w:afterAutospacing="0" w:line="432" w:lineRule="atLeast"/>
        <w:jc w:val="both"/>
        <w:rPr>
          <w:rFonts w:ascii="Helvetica" w:eastAsia="Helvetica" w:hAnsi="Helvetica" w:cs="Helvetica"/>
          <w:noProof/>
          <w:color w:val="5E5E5E"/>
          <w:spacing w:val="12"/>
          <w:sz w:val="22"/>
          <w:szCs w:val="22"/>
          <w:shd w:val="clear" w:color="auto" w:fill="FFFFFF"/>
        </w:rPr>
      </w:pPr>
      <w:r>
        <w:rPr>
          <w:rFonts w:ascii="Helvetica" w:eastAsia="Helvetica" w:hAnsi="Helvetica" w:cs="Helvetica" w:hint="eastAsia"/>
          <w:noProof/>
          <w:color w:val="5E5E5E"/>
          <w:spacing w:val="12"/>
          <w:sz w:val="22"/>
          <w:szCs w:val="22"/>
          <w:shd w:val="clear" w:color="auto" w:fill="FFFFFF"/>
        </w:rPr>
        <w:drawing>
          <wp:inline distT="0" distB="0" distL="114300" distR="114300" wp14:anchorId="5EA31229" wp14:editId="30FCA894">
            <wp:extent cx="4768850" cy="2679700"/>
            <wp:effectExtent l="19050" t="19050" r="12700" b="2540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8850" cy="26797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40345F" w:rsidRDefault="0040345F" w:rsidP="001D03CB">
      <w:pPr>
        <w:pStyle w:val="a3"/>
        <w:widowControl/>
        <w:shd w:val="clear" w:color="auto" w:fill="FFFFFF"/>
        <w:spacing w:beforeAutospacing="0" w:after="105" w:afterAutospacing="0" w:line="432" w:lineRule="atLeast"/>
        <w:jc w:val="center"/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</w:pPr>
      <w:r>
        <w:rPr>
          <w:rFonts w:ascii="Helvetica" w:eastAsia="Helvetica" w:hAnsi="Helvetica" w:cs="Helvetica" w:hint="eastAsia"/>
          <w:noProof/>
          <w:color w:val="5E5E5E"/>
          <w:spacing w:val="12"/>
          <w:sz w:val="22"/>
          <w:szCs w:val="22"/>
          <w:shd w:val="clear" w:color="auto" w:fill="FFFFFF"/>
        </w:rPr>
        <w:lastRenderedPageBreak/>
        <w:drawing>
          <wp:inline distT="0" distB="0" distL="114300" distR="114300" wp14:anchorId="5DBF351D" wp14:editId="0B65739A">
            <wp:extent cx="4445000" cy="3009900"/>
            <wp:effectExtent l="19050" t="19050" r="12700" b="1905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30099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40345F" w:rsidRDefault="0040345F" w:rsidP="0040345F">
      <w:pPr>
        <w:pStyle w:val="a3"/>
        <w:widowControl/>
        <w:numPr>
          <w:ilvl w:val="0"/>
          <w:numId w:val="2"/>
        </w:numPr>
        <w:shd w:val="clear" w:color="auto" w:fill="FFFFFF"/>
        <w:wordWrap w:val="0"/>
        <w:spacing w:beforeAutospacing="0" w:after="105" w:afterAutospacing="0" w:line="432" w:lineRule="atLeast"/>
        <w:jc w:val="both"/>
        <w:rPr>
          <w:rStyle w:val="a4"/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55555"/>
          <w:sz w:val="22"/>
          <w:szCs w:val="22"/>
          <w:shd w:val="clear" w:color="auto" w:fill="FFFFFF"/>
        </w:rPr>
        <w:t> 图书搜索</w:t>
      </w:r>
    </w:p>
    <w:p w:rsidR="0040345F" w:rsidRDefault="0040345F" w:rsidP="0040345F">
      <w:pPr>
        <w:pStyle w:val="a3"/>
        <w:widowControl/>
        <w:shd w:val="clear" w:color="auto" w:fill="FFFFFF"/>
        <w:wordWrap w:val="0"/>
        <w:spacing w:beforeAutospacing="0" w:after="105" w:afterAutospacing="0" w:line="432" w:lineRule="atLeast"/>
        <w:jc w:val="both"/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</w:pPr>
      <w:r>
        <w:rPr>
          <w:rStyle w:val="a4"/>
          <w:rFonts w:ascii="Helvetica" w:eastAsia="Helvetica" w:hAnsi="Helvetica" w:cs="Helvetica"/>
          <w:b w:val="0"/>
          <w:color w:val="5E5E5E"/>
          <w:spacing w:val="12"/>
          <w:sz w:val="22"/>
          <w:szCs w:val="22"/>
          <w:shd w:val="clear" w:color="auto" w:fill="FFFFFF"/>
        </w:rPr>
        <w:t>教师身份认证审核需要1-2个工作日。</w:t>
      </w:r>
      <w:r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  <w:t>审核通过后，老师可以通过主页或教师服务页进入到样书申请页面。</w:t>
      </w:r>
    </w:p>
    <w:p w:rsidR="001D03CB" w:rsidRDefault="0040345F" w:rsidP="001D03CB">
      <w:pPr>
        <w:pStyle w:val="a3"/>
        <w:widowControl/>
        <w:shd w:val="clear" w:color="auto" w:fill="FFFFFF"/>
        <w:spacing w:beforeAutospacing="0" w:after="105" w:afterAutospacing="0" w:line="432" w:lineRule="atLeast"/>
        <w:jc w:val="center"/>
        <w:rPr>
          <w:rFonts w:ascii="Helvetica" w:eastAsiaTheme="minorEastAsia" w:hAnsi="Helvetica" w:cs="Helvetica"/>
          <w:noProof/>
          <w:color w:val="5E5E5E"/>
          <w:spacing w:val="12"/>
          <w:sz w:val="22"/>
          <w:szCs w:val="22"/>
          <w:shd w:val="clear" w:color="auto" w:fill="FFFFFF"/>
        </w:rPr>
      </w:pPr>
      <w:r>
        <w:rPr>
          <w:rFonts w:ascii="Helvetica" w:eastAsia="Helvetica" w:hAnsi="Helvetica" w:cs="Helvetica" w:hint="eastAsia"/>
          <w:noProof/>
          <w:color w:val="5E5E5E"/>
          <w:spacing w:val="12"/>
          <w:sz w:val="22"/>
          <w:szCs w:val="22"/>
          <w:shd w:val="clear" w:color="auto" w:fill="FFFFFF"/>
        </w:rPr>
        <w:drawing>
          <wp:inline distT="0" distB="0" distL="114300" distR="114300" wp14:anchorId="4E109B29" wp14:editId="6E1D40EB">
            <wp:extent cx="4641850" cy="3384550"/>
            <wp:effectExtent l="19050" t="19050" r="25400" b="25400"/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41850" cy="338455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1D03CB" w:rsidRPr="001D03CB" w:rsidRDefault="001D03CB" w:rsidP="001D03CB">
      <w:pPr>
        <w:pStyle w:val="a3"/>
        <w:widowControl/>
        <w:shd w:val="clear" w:color="auto" w:fill="FFFFFF"/>
        <w:spacing w:beforeAutospacing="0" w:after="105" w:afterAutospacing="0" w:line="432" w:lineRule="atLeast"/>
        <w:jc w:val="center"/>
        <w:rPr>
          <w:rFonts w:ascii="Helvetica" w:eastAsiaTheme="minorEastAsia" w:hAnsi="Helvetica" w:cs="Helvetica" w:hint="eastAsia"/>
          <w:noProof/>
          <w:color w:val="5E5E5E"/>
          <w:spacing w:val="12"/>
          <w:sz w:val="22"/>
          <w:szCs w:val="22"/>
          <w:shd w:val="clear" w:color="auto" w:fill="FFFFFF"/>
        </w:rPr>
      </w:pPr>
      <w:r>
        <w:rPr>
          <w:rFonts w:ascii="Helvetica" w:eastAsia="Helvetica" w:hAnsi="Helvetica" w:cs="Helvetica" w:hint="eastAsia"/>
          <w:noProof/>
          <w:color w:val="5E5E5E"/>
          <w:spacing w:val="12"/>
          <w:sz w:val="22"/>
          <w:szCs w:val="22"/>
          <w:shd w:val="clear" w:color="auto" w:fill="FFFFFF"/>
        </w:rPr>
        <w:lastRenderedPageBreak/>
        <w:drawing>
          <wp:inline distT="0" distB="0" distL="114300" distR="114300" wp14:anchorId="091DBCA9" wp14:editId="54DB5378">
            <wp:extent cx="4806950" cy="3390900"/>
            <wp:effectExtent l="19050" t="19050" r="12700" b="19050"/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06950" cy="33909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40345F" w:rsidRDefault="0040345F" w:rsidP="001D03CB">
      <w:pPr>
        <w:pStyle w:val="a3"/>
        <w:widowControl/>
        <w:shd w:val="clear" w:color="auto" w:fill="FFFFFF"/>
        <w:spacing w:beforeAutospacing="0" w:after="105" w:afterAutospacing="0" w:line="432" w:lineRule="atLeast"/>
        <w:jc w:val="center"/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</w:pPr>
      <w:r>
        <w:rPr>
          <w:rFonts w:ascii="Helvetica" w:eastAsia="Helvetica" w:hAnsi="Helvetica" w:cs="Helvetica" w:hint="eastAsia"/>
          <w:noProof/>
          <w:color w:val="5E5E5E"/>
          <w:spacing w:val="12"/>
          <w:sz w:val="22"/>
          <w:szCs w:val="22"/>
          <w:shd w:val="clear" w:color="auto" w:fill="FFFFFF"/>
        </w:rPr>
        <w:drawing>
          <wp:inline distT="0" distB="0" distL="114300" distR="114300" wp14:anchorId="0F77ED8C" wp14:editId="06E0D6ED">
            <wp:extent cx="4743450" cy="3270250"/>
            <wp:effectExtent l="19050" t="19050" r="19050" b="25400"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327025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45F" w:rsidRDefault="0040345F" w:rsidP="0040345F">
      <w:pPr>
        <w:pStyle w:val="a3"/>
        <w:widowControl/>
        <w:numPr>
          <w:ilvl w:val="0"/>
          <w:numId w:val="2"/>
        </w:numPr>
        <w:shd w:val="clear" w:color="auto" w:fill="FFFFFF"/>
        <w:wordWrap w:val="0"/>
        <w:spacing w:beforeAutospacing="0" w:after="105" w:afterAutospacing="0" w:line="432" w:lineRule="atLeast"/>
        <w:jc w:val="both"/>
        <w:rPr>
          <w:rStyle w:val="a4"/>
          <w:rFonts w:ascii="微软雅黑" w:eastAsia="微软雅黑" w:hAnsi="微软雅黑" w:cs="微软雅黑"/>
          <w:color w:val="555555"/>
          <w:sz w:val="22"/>
          <w:szCs w:val="22"/>
          <w:shd w:val="clear" w:color="auto" w:fill="FFFFFF"/>
        </w:rPr>
      </w:pPr>
      <w:r>
        <w:rPr>
          <w:rStyle w:val="a4"/>
          <w:rFonts w:ascii="微软雅黑" w:eastAsia="微软雅黑" w:hAnsi="微软雅黑" w:cs="微软雅黑" w:hint="eastAsia"/>
          <w:b w:val="0"/>
          <w:color w:val="555555"/>
          <w:sz w:val="22"/>
          <w:szCs w:val="22"/>
          <w:shd w:val="clear" w:color="auto" w:fill="FFFFFF"/>
        </w:rPr>
        <w:t>提交样书申请</w:t>
      </w:r>
    </w:p>
    <w:p w:rsidR="0040345F" w:rsidRDefault="0040345F" w:rsidP="0040345F">
      <w:pPr>
        <w:pStyle w:val="a3"/>
        <w:widowControl/>
        <w:shd w:val="clear" w:color="auto" w:fill="FFFFFF"/>
        <w:spacing w:beforeAutospacing="0" w:afterAutospacing="0"/>
        <w:jc w:val="both"/>
        <w:rPr>
          <w:rFonts w:ascii="Helvetica" w:eastAsia="Helvetica" w:hAnsi="Helvetica" w:cs="Helvetica"/>
          <w:color w:val="5E5E5E"/>
          <w:spacing w:val="12"/>
          <w:sz w:val="22"/>
          <w:szCs w:val="22"/>
        </w:rPr>
      </w:pPr>
      <w:r>
        <w:rPr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  <w:t>提交样书申请后，请您勾选本次需要邮寄的纸书并填写快递发货地址，大概10个工作日左右就可以收到样书了。</w:t>
      </w:r>
    </w:p>
    <w:p w:rsidR="0040345F" w:rsidRDefault="0040345F" w:rsidP="0040345F">
      <w:pPr>
        <w:pStyle w:val="a3"/>
        <w:widowControl/>
        <w:shd w:val="clear" w:color="auto" w:fill="FFFFFF"/>
        <w:spacing w:beforeAutospacing="0" w:afterAutospacing="0"/>
        <w:jc w:val="both"/>
        <w:rPr>
          <w:rStyle w:val="a4"/>
          <w:rFonts w:ascii="Helvetica" w:eastAsia="Helvetica" w:hAnsi="Helvetica" w:cs="Helvetica"/>
          <w:color w:val="5E5E5E"/>
          <w:spacing w:val="12"/>
          <w:sz w:val="22"/>
          <w:szCs w:val="22"/>
          <w:shd w:val="clear" w:color="auto" w:fill="FFFFFF"/>
        </w:rPr>
      </w:pPr>
      <w:r>
        <w:rPr>
          <w:rStyle w:val="a4"/>
          <w:rFonts w:ascii="Helvetica" w:eastAsia="Helvetica" w:hAnsi="Helvetica" w:cs="Helvetica"/>
          <w:b w:val="0"/>
          <w:color w:val="5E5E5E"/>
          <w:spacing w:val="12"/>
          <w:sz w:val="22"/>
          <w:szCs w:val="22"/>
          <w:shd w:val="clear" w:color="auto" w:fill="FFFFFF"/>
        </w:rPr>
        <w:t>注：每个教师账号</w:t>
      </w:r>
      <w:r>
        <w:rPr>
          <w:rStyle w:val="a4"/>
          <w:rFonts w:ascii="Helvetica" w:eastAsia="宋体" w:hAnsi="Helvetica" w:cs="Helvetica" w:hint="eastAsia"/>
          <w:b w:val="0"/>
          <w:color w:val="5E5E5E"/>
          <w:spacing w:val="12"/>
          <w:sz w:val="22"/>
          <w:szCs w:val="22"/>
          <w:shd w:val="clear" w:color="auto" w:fill="FFFFFF"/>
        </w:rPr>
        <w:t>半年内</w:t>
      </w:r>
      <w:r>
        <w:rPr>
          <w:rStyle w:val="a4"/>
          <w:rFonts w:ascii="Helvetica" w:eastAsia="Helvetica" w:hAnsi="Helvetica" w:cs="Helvetica"/>
          <w:b w:val="0"/>
          <w:color w:val="5E5E5E"/>
          <w:spacing w:val="12"/>
          <w:sz w:val="22"/>
          <w:szCs w:val="22"/>
          <w:shd w:val="clear" w:color="auto" w:fill="FFFFFF"/>
        </w:rPr>
        <w:t>可以申请</w:t>
      </w:r>
      <w:r>
        <w:rPr>
          <w:rStyle w:val="a4"/>
          <w:rFonts w:ascii="Helvetica" w:eastAsia="宋体" w:hAnsi="Helvetica" w:cs="Helvetica" w:hint="eastAsia"/>
          <w:b w:val="0"/>
          <w:color w:val="5E5E5E"/>
          <w:spacing w:val="12"/>
          <w:sz w:val="22"/>
          <w:szCs w:val="22"/>
          <w:shd w:val="clear" w:color="auto" w:fill="FFFFFF"/>
        </w:rPr>
        <w:t>3</w:t>
      </w:r>
      <w:r>
        <w:rPr>
          <w:rStyle w:val="a4"/>
          <w:rFonts w:ascii="Helvetica" w:eastAsia="Helvetica" w:hAnsi="Helvetica" w:cs="Helvetica"/>
          <w:b w:val="0"/>
          <w:color w:val="5E5E5E"/>
          <w:spacing w:val="12"/>
          <w:sz w:val="22"/>
          <w:szCs w:val="22"/>
          <w:shd w:val="clear" w:color="auto" w:fill="FFFFFF"/>
        </w:rPr>
        <w:t>本样书。</w:t>
      </w:r>
    </w:p>
    <w:p w:rsidR="0040345F" w:rsidRDefault="0040345F" w:rsidP="00321D4E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Helvetica" w:eastAsia="宋体" w:hAnsi="Helvetica" w:cs="Helvetica"/>
          <w:noProof/>
          <w:color w:val="5E5E5E"/>
          <w:spacing w:val="12"/>
          <w:sz w:val="22"/>
          <w:szCs w:val="22"/>
          <w:shd w:val="clear" w:color="auto" w:fill="FFFFFF"/>
        </w:rPr>
      </w:pPr>
      <w:r>
        <w:rPr>
          <w:rStyle w:val="a4"/>
          <w:rFonts w:ascii="Helvetica" w:eastAsia="宋体" w:hAnsi="Helvetica" w:cs="Helvetica" w:hint="eastAsia"/>
          <w:noProof/>
          <w:color w:val="5E5E5E"/>
          <w:spacing w:val="12"/>
          <w:sz w:val="22"/>
          <w:szCs w:val="22"/>
          <w:shd w:val="clear" w:color="auto" w:fill="FFFFFF"/>
        </w:rPr>
        <w:lastRenderedPageBreak/>
        <w:drawing>
          <wp:inline distT="0" distB="0" distL="114300" distR="114300" wp14:anchorId="7AA1E503" wp14:editId="2FDB96A8">
            <wp:extent cx="4622800" cy="3733800"/>
            <wp:effectExtent l="19050" t="19050" r="25400" b="19050"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2800" cy="373380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321D4E" w:rsidRDefault="00321D4E" w:rsidP="00321D4E">
      <w:pPr>
        <w:pStyle w:val="a3"/>
        <w:widowControl/>
        <w:shd w:val="clear" w:color="auto" w:fill="FFFFFF"/>
        <w:spacing w:beforeAutospacing="0" w:afterAutospacing="0"/>
        <w:jc w:val="center"/>
        <w:rPr>
          <w:rStyle w:val="a4"/>
          <w:rFonts w:ascii="Helvetica" w:eastAsia="宋体" w:hAnsi="Helvetica" w:cs="Helvetica" w:hint="eastAsia"/>
          <w:color w:val="5E5E5E"/>
          <w:spacing w:val="12"/>
          <w:sz w:val="22"/>
          <w:szCs w:val="22"/>
          <w:shd w:val="clear" w:color="auto" w:fill="FFFFFF"/>
        </w:rPr>
      </w:pPr>
      <w:r>
        <w:rPr>
          <w:rStyle w:val="a4"/>
          <w:rFonts w:ascii="Helvetica" w:eastAsia="宋体" w:hAnsi="Helvetica" w:cs="Helvetica" w:hint="eastAsia"/>
          <w:noProof/>
          <w:color w:val="5E5E5E"/>
          <w:spacing w:val="12"/>
          <w:sz w:val="22"/>
          <w:szCs w:val="22"/>
          <w:shd w:val="clear" w:color="auto" w:fill="FFFFFF"/>
        </w:rPr>
        <w:drawing>
          <wp:inline distT="0" distB="0" distL="114300" distR="114300" wp14:anchorId="7C47C38E" wp14:editId="68260AA2">
            <wp:extent cx="4629150" cy="3740150"/>
            <wp:effectExtent l="19050" t="19050" r="19050" b="12700"/>
            <wp:docPr id="11" name="图片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74015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inline>
        </w:drawing>
      </w:r>
    </w:p>
    <w:p w:rsidR="0040345F" w:rsidRDefault="0040345F" w:rsidP="0040345F">
      <w:pPr>
        <w:pStyle w:val="a3"/>
        <w:widowControl/>
        <w:shd w:val="clear" w:color="auto" w:fill="FFFFFF"/>
        <w:wordWrap w:val="0"/>
        <w:spacing w:beforeAutospacing="0" w:after="105" w:afterAutospacing="0" w:line="432" w:lineRule="atLeast"/>
        <w:jc w:val="both"/>
        <w:rPr>
          <w:rStyle w:val="a4"/>
          <w:rFonts w:ascii="微软雅黑" w:eastAsia="微软雅黑" w:hAnsi="微软雅黑" w:cs="微软雅黑"/>
          <w:color w:val="555555"/>
          <w:szCs w:val="24"/>
          <w:shd w:val="clear" w:color="auto" w:fill="FFFFFF"/>
        </w:rPr>
      </w:pPr>
    </w:p>
    <w:p w:rsidR="0064236A" w:rsidRDefault="0064236A"/>
    <w:sectPr w:rsidR="00642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细黑">
    <w:altName w:val="Malgun Gothic Semilight"/>
    <w:charset w:val="86"/>
    <w:family w:val="auto"/>
    <w:pitch w:val="default"/>
    <w:sig w:usb0="00000000" w:usb1="00000000" w:usb2="00000000" w:usb3="00000000" w:csb0="0004009F" w:csb1="DFD70000"/>
  </w:font>
  <w:font w:name="方正兰亭纤黑_GBK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A815"/>
    <w:multiLevelType w:val="singleLevel"/>
    <w:tmpl w:val="03D0A81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3E91A6F"/>
    <w:multiLevelType w:val="singleLevel"/>
    <w:tmpl w:val="63E91A6F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92"/>
    <w:rsid w:val="00047DB4"/>
    <w:rsid w:val="001B12BC"/>
    <w:rsid w:val="001D03CB"/>
    <w:rsid w:val="002B41FB"/>
    <w:rsid w:val="00321D4E"/>
    <w:rsid w:val="0040345F"/>
    <w:rsid w:val="0064236A"/>
    <w:rsid w:val="009D7458"/>
    <w:rsid w:val="009E2FD8"/>
    <w:rsid w:val="00A71592"/>
    <w:rsid w:val="00D960D0"/>
    <w:rsid w:val="00F8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5403"/>
  <w15:chartTrackingRefBased/>
  <w15:docId w15:val="{30D29A81-2F49-43C6-A7FE-BD56B5AC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45F"/>
    <w:pPr>
      <w:widowControl w:val="0"/>
    </w:pPr>
    <w:rPr>
      <w:rFonts w:ascii="Times New Roman" w:eastAsia="华文细黑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0345F"/>
    <w:pPr>
      <w:spacing w:beforeAutospacing="1" w:afterAutospacing="1"/>
    </w:pPr>
    <w:rPr>
      <w:kern w:val="0"/>
    </w:rPr>
  </w:style>
  <w:style w:type="character" w:styleId="a4">
    <w:name w:val="Strong"/>
    <w:basedOn w:val="a0"/>
    <w:qFormat/>
    <w:rsid w:val="0040345F"/>
    <w:rPr>
      <w:b/>
    </w:rPr>
  </w:style>
  <w:style w:type="paragraph" w:styleId="a5">
    <w:name w:val="List Paragraph"/>
    <w:basedOn w:val="a"/>
    <w:uiPriority w:val="34"/>
    <w:qFormat/>
    <w:rsid w:val="00047DB4"/>
    <w:pPr>
      <w:ind w:firstLineChars="200" w:firstLine="420"/>
    </w:pPr>
  </w:style>
  <w:style w:type="paragraph" w:styleId="a6">
    <w:name w:val="footer"/>
    <w:basedOn w:val="a"/>
    <w:link w:val="a7"/>
    <w:uiPriority w:val="99"/>
    <w:unhideWhenUsed/>
    <w:qFormat/>
    <w:rsid w:val="00321D4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sid w:val="00321D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2023-10-23T01:02:00Z</dcterms:created>
  <dcterms:modified xsi:type="dcterms:W3CDTF">2023-10-23T02:14:00Z</dcterms:modified>
</cp:coreProperties>
</file>