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sz w:val="52"/>
          <w:szCs w:val="32"/>
          <w:lang w:val="en-US" w:eastAsia="zh-CN"/>
        </w:rPr>
      </w:pPr>
      <w:r>
        <w:rPr>
          <w:rFonts w:hint="eastAsia"/>
          <w:sz w:val="52"/>
          <w:szCs w:val="32"/>
          <w:lang w:val="en-US" w:eastAsia="zh-CN"/>
        </w:rPr>
        <w:t>汇雅电子书使用说明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64785" cy="3216910"/>
            <wp:effectExtent l="0" t="0" r="8255" b="1397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21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6" w:beforeAutospacing="0" w:after="0" w:afterAutospacing="0"/>
        <w:ind w:left="0" w:right="0" w:firstLine="0"/>
        <w:rPr>
          <w:rFonts w:ascii="Tahoma" w:hAnsi="Tahoma" w:eastAsia="Tahoma" w:cs="Tahoma"/>
          <w:b w:val="0"/>
          <w:i w:val="0"/>
          <w:caps w:val="0"/>
          <w:color w:val="CB9902"/>
          <w:spacing w:val="0"/>
          <w:sz w:val="28"/>
          <w:szCs w:val="28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CB9902"/>
          <w:spacing w:val="0"/>
          <w:sz w:val="28"/>
          <w:szCs w:val="28"/>
          <w:bdr w:val="none" w:color="auto" w:sz="0" w:space="0"/>
        </w:rPr>
        <w:t>1、图书资源的普通检索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在搜索框直接输入检索词，检索词可定位到书名，作者，目录或全文中，然后点击搜索，将为您在海量的图书数据资源中进行查找。</w:t>
      </w:r>
    </w:p>
    <w:p>
      <w:pP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r>
        <w:drawing>
          <wp:inline distT="0" distB="0" distL="114300" distR="114300">
            <wp:extent cx="4411980" cy="716280"/>
            <wp:effectExtent l="0" t="0" r="762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119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6" w:beforeAutospacing="0" w:after="0" w:afterAutospacing="0"/>
        <w:ind w:left="0" w:right="0" w:firstLine="0"/>
        <w:rPr>
          <w:rFonts w:ascii="Tahoma" w:hAnsi="Tahoma" w:eastAsia="Tahoma" w:cs="Tahoma"/>
          <w:b w:val="0"/>
          <w:i w:val="0"/>
          <w:caps w:val="0"/>
          <w:color w:val="CB9902"/>
          <w:spacing w:val="0"/>
          <w:sz w:val="28"/>
          <w:szCs w:val="28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CB9902"/>
          <w:spacing w:val="0"/>
          <w:sz w:val="28"/>
          <w:szCs w:val="28"/>
          <w:bdr w:val="none" w:color="auto" w:sz="0" w:space="0"/>
        </w:rPr>
        <w:t>2、分类图书资源的查找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点击“图书分类”，您将通过列表逐级对图书进行浏览</w:t>
      </w:r>
    </w:p>
    <w:p>
      <w:pP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r>
        <w:drawing>
          <wp:inline distT="0" distB="0" distL="114300" distR="114300">
            <wp:extent cx="5267325" cy="2541270"/>
            <wp:effectExtent l="0" t="0" r="5715" b="381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54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6" w:beforeAutospacing="0" w:after="0" w:afterAutospacing="0"/>
        <w:ind w:left="0" w:right="0" w:firstLine="0"/>
        <w:rPr>
          <w:rFonts w:ascii="Tahoma" w:hAnsi="Tahoma" w:eastAsia="Tahoma" w:cs="Tahoma"/>
          <w:b w:val="0"/>
          <w:i w:val="0"/>
          <w:caps w:val="0"/>
          <w:color w:val="CB9902"/>
          <w:spacing w:val="0"/>
          <w:sz w:val="28"/>
          <w:szCs w:val="28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CB9902"/>
          <w:spacing w:val="0"/>
          <w:sz w:val="28"/>
          <w:szCs w:val="28"/>
          <w:bdr w:val="none" w:color="auto" w:sz="0" w:space="0"/>
        </w:rPr>
        <w:t>3、高级检索查找图书资源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点击“高级检索”，在文本框中输入图书的任一信息，来帮您精准定位到需要的图书。</w:t>
      </w:r>
    </w:p>
    <w:p>
      <w:pP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</w:pPr>
      <w:r>
        <w:drawing>
          <wp:inline distT="0" distB="0" distL="114300" distR="114300">
            <wp:extent cx="4411980" cy="716280"/>
            <wp:effectExtent l="0" t="0" r="762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119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  <w:r>
        <w:drawing>
          <wp:inline distT="0" distB="0" distL="114300" distR="114300">
            <wp:extent cx="5271770" cy="1076960"/>
            <wp:effectExtent l="0" t="0" r="1270" b="5080"/>
            <wp:docPr id="1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7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6" w:beforeAutospacing="0" w:after="0" w:afterAutospacing="0"/>
        <w:ind w:left="0" w:right="0" w:firstLine="0"/>
        <w:rPr>
          <w:rFonts w:ascii="Tahoma" w:hAnsi="Tahoma" w:eastAsia="Tahoma" w:cs="Tahoma"/>
          <w:b w:val="0"/>
          <w:i w:val="0"/>
          <w:caps w:val="0"/>
          <w:color w:val="CB9902"/>
          <w:spacing w:val="0"/>
          <w:sz w:val="28"/>
          <w:szCs w:val="28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CB9902"/>
          <w:spacing w:val="0"/>
          <w:sz w:val="28"/>
          <w:szCs w:val="28"/>
          <w:bdr w:val="none" w:color="auto" w:sz="0" w:space="0"/>
        </w:rPr>
        <w:t>4、图书的阅读和下载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本站图书资源提供超星阅读器阅读、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lang w:val="en-US" w:eastAsia="zh-CN"/>
        </w:rPr>
        <w:t>EPUB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阅读、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lang w:val="en-US" w:eastAsia="zh-CN"/>
        </w:rPr>
        <w:t>网页阅读、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 xml:space="preserve">PDF阅读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lang w:val="en-US" w:eastAsia="zh-CN"/>
        </w:rPr>
        <w:t>四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种在线阅读方式，可供用户自由选择。</w:t>
      </w:r>
    </w:p>
    <w:p>
      <w:pPr>
        <w:keepNext w:val="0"/>
        <w:keepLines w:val="0"/>
        <w:widowControl/>
        <w:suppressLineNumbers w:val="0"/>
        <w:jc w:val="left"/>
      </w:pPr>
      <w:bookmarkStart w:id="0" w:name="_GoBack"/>
    </w:p>
    <w:bookmarkEnd w:id="0"/>
    <w:p>
      <w:pPr>
        <w:keepNext w:val="0"/>
        <w:keepLines w:val="0"/>
        <w:widowControl/>
        <w:suppressLineNumbers w:val="0"/>
        <w:jc w:val="left"/>
        <w:rPr>
          <w:sz w:val="36"/>
          <w:szCs w:val="44"/>
        </w:rPr>
      </w:pPr>
      <w:r>
        <w:drawing>
          <wp:inline distT="0" distB="0" distL="114300" distR="114300">
            <wp:extent cx="4351020" cy="1704975"/>
            <wp:effectExtent l="0" t="0" r="7620" b="1905"/>
            <wp:docPr id="15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5102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drawing>
          <wp:inline distT="0" distB="0" distL="114300" distR="114300">
            <wp:extent cx="4160520" cy="1805940"/>
            <wp:effectExtent l="0" t="0" r="0" b="7620"/>
            <wp:docPr id="16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60520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FF"/>
          <w:spacing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i w:val="0"/>
          <w:caps w:val="0"/>
          <w:color w:val="0000FF"/>
          <w:spacing w:val="0"/>
          <w:sz w:val="21"/>
          <w:szCs w:val="21"/>
          <w:highlight w:val="none"/>
          <w:bdr w:val="none" w:color="auto" w:sz="0" w:space="0"/>
        </w:rPr>
        <w:t>友情提示：阅读器阅读需安装超星阅读器。</w:t>
      </w:r>
      <w:r>
        <w:rPr>
          <w:rFonts w:hint="eastAsia" w:ascii="宋体" w:hAnsi="宋体" w:eastAsia="宋体" w:cs="宋体"/>
          <w:i w:val="0"/>
          <w:caps w:val="0"/>
          <w:color w:val="0000FF"/>
          <w:spacing w:val="0"/>
          <w:sz w:val="21"/>
          <w:szCs w:val="21"/>
          <w:highlight w:val="none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FF"/>
          <w:spacing w:val="0"/>
          <w:sz w:val="21"/>
          <w:szCs w:val="21"/>
          <w:highlight w:val="none"/>
          <w:bdr w:val="none" w:color="auto" w:sz="0" w:space="0"/>
        </w:rPr>
        <w:t>通过“下载本书”或打开超星阅读器进行图书下载。</w:t>
      </w:r>
    </w:p>
    <w:p>
      <w:pPr>
        <w:keepNext w:val="0"/>
        <w:keepLines w:val="0"/>
        <w:widowControl/>
        <w:suppressLineNumbers w:val="0"/>
        <w:jc w:val="left"/>
        <w:rPr>
          <w:sz w:val="36"/>
          <w:szCs w:val="4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drawing>
          <wp:inline distT="0" distB="0" distL="114300" distR="114300">
            <wp:extent cx="2985770" cy="2871470"/>
            <wp:effectExtent l="0" t="0" r="1270" b="8890"/>
            <wp:docPr id="8" name="图片 7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25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85770" cy="28714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将图书下载到自定义选择的目录</w:t>
      </w:r>
    </w:p>
    <w:p>
      <w:pPr>
        <w:keepNext w:val="0"/>
        <w:keepLines w:val="0"/>
        <w:widowControl/>
        <w:suppressLineNumbers w:val="0"/>
        <w:jc w:val="left"/>
        <w:rPr>
          <w:sz w:val="36"/>
          <w:szCs w:val="4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drawing>
          <wp:inline distT="0" distB="0" distL="114300" distR="114300">
            <wp:extent cx="4088765" cy="3103880"/>
            <wp:effectExtent l="0" t="0" r="10795" b="5080"/>
            <wp:docPr id="5" name="图片 8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8" descr="IMG_25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88765" cy="31038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CB6BB3"/>
    <w:rsid w:val="1CE31E6F"/>
    <w:rsid w:val="1EF72458"/>
    <w:rsid w:val="45197944"/>
    <w:rsid w:val="490F2647"/>
    <w:rsid w:val="6433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2020-09-02T09:33:38Z</dcterms:created>
  <dc:creator>UKA</dc:creator>
  <cp:lastModifiedBy>解吾之霍</cp:lastModifiedBy>
  <dcterms:modified xsi:type="dcterms:W3CDTF">2020-09-02T09:48:57Z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